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960" w:lineRule="auto"/>
        <w:rPr>
          <w:rFonts w:ascii="方正仿宋_GBK" w:hAnsi="方正小标宋_GBK" w:eastAsia="方正仿宋_GBK" w:cs="方正小标宋_GBK"/>
          <w:b/>
          <w:bCs/>
          <w:color w:val="000000"/>
          <w:sz w:val="44"/>
          <w:szCs w:val="44"/>
          <w:shd w:val="clear" w:color="auto" w:fill="FFFFFF"/>
        </w:rPr>
      </w:pPr>
      <w:r>
        <w:rPr>
          <w:rStyle w:val="9"/>
          <w:rFonts w:hint="eastAsia" w:ascii="方正仿宋_GBK" w:hAnsi="方正黑体_GBK" w:eastAsia="方正仿宋_GBK" w:cs="Times New Roman"/>
          <w:b w:val="0"/>
          <w:color w:val="000000"/>
          <w:sz w:val="32"/>
          <w:szCs w:val="32"/>
          <w:shd w:val="clear" w:color="auto" w:fill="FFFFFF"/>
        </w:rPr>
        <w:t>附件1：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960" w:lineRule="auto"/>
        <w:ind w:firstLine="3481" w:firstLineChars="788"/>
        <w:rPr>
          <w:rFonts w:ascii="方正小标宋_GBK" w:hAnsi="方正小标宋_GBK" w:eastAsia="方正小标宋_GBK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</w:rPr>
        <w:t>投标函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Times New Roman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单位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盖章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：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报价：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执行日期：按合同签订日执行。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960" w:lineRule="auto"/>
        <w:ind w:left="420" w:leftChars="200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承诺响应扬州市建盛公用事业发展有限公司</w:t>
      </w:r>
      <w:r>
        <w:rPr>
          <w:rFonts w:hint="eastAsia" w:ascii="方正仿宋_GBK" w:hAnsi="方正小标宋_GBK" w:eastAsia="方正仿宋_GBK" w:cs="方正小标宋_GBK"/>
          <w:color w:val="000000"/>
          <w:sz w:val="32"/>
          <w:szCs w:val="32"/>
          <w:shd w:val="clear" w:color="auto" w:fill="FFFFFF"/>
        </w:rPr>
        <w:t>生产运营部办公家具采购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项目招标公告要求。</w:t>
      </w:r>
    </w:p>
    <w:p>
      <w:pPr>
        <w:pStyle w:val="5"/>
        <w:widowControl/>
        <w:shd w:val="clear" w:color="auto" w:fill="FFFFFF"/>
        <w:spacing w:beforeAutospacing="0" w:afterAutospacing="0" w:line="960" w:lineRule="auto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960" w:lineRule="auto"/>
        <w:rPr>
          <w:rFonts w:ascii="方正仿宋_GBK" w:hAnsi="方正仿宋_GBK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年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微软雅黑" w:hAnsi="微软雅黑" w:eastAsia="微软雅黑" w:cs="Times New Roman"/>
          <w:color w:val="00000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ind w:firstLine="440" w:firstLineChars="200"/>
        <w:jc w:val="left"/>
        <w:rPr>
          <w:rFonts w:ascii="微软雅黑" w:hAnsi="微软雅黑" w:eastAsia="微软雅黑" w:cs="Times New Roman"/>
          <w:color w:val="3B3B3B"/>
          <w:kern w:val="0"/>
          <w:sz w:val="22"/>
          <w:szCs w:val="22"/>
          <w:shd w:val="clear" w:color="auto" w:fill="FFFFFF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25"/>
        <w:gridCol w:w="3480"/>
        <w:gridCol w:w="5235"/>
        <w:gridCol w:w="675"/>
        <w:gridCol w:w="570"/>
        <w:gridCol w:w="1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28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汉仪中黑简" w:hAnsi="宋体" w:eastAsia="汉仪中黑简" w:cs="宋体"/>
                <w:b/>
                <w:bCs/>
                <w:kern w:val="0"/>
                <w:sz w:val="40"/>
                <w:szCs w:val="40"/>
              </w:rPr>
              <w:t>生产运营部办公家具采购清单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b/>
                <w:bCs/>
                <w:kern w:val="0"/>
                <w:sz w:val="24"/>
                <w:szCs w:val="24"/>
              </w:rPr>
              <w:t>图片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汉仪中黑简" w:hAnsi="宋体" w:eastAsia="汉仪中黑简" w:cs="宋体"/>
                <w:b/>
                <w:bCs/>
                <w:kern w:val="0"/>
                <w:sz w:val="22"/>
                <w:szCs w:val="22"/>
              </w:rPr>
              <w:t>用料标准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汉仪中黑简" w:hAnsi="宋体" w:eastAsia="汉仪中黑简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233045</wp:posOffset>
                  </wp:positionV>
                  <wp:extent cx="1871345" cy="1123950"/>
                  <wp:effectExtent l="0" t="0" r="14605" b="0"/>
                  <wp:wrapNone/>
                  <wp:docPr id="1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采用优质可弯曲美耐板，硬度高，不易磨花，具有防火性,哑光持久。基料板材均采用符合E1级标准的绿色环保高密度刨花板，含水率：4%～13%，甲醛释放量&lt;9mg/100g。所有材料均经过防虫、防腐等化学处理,采用进口优质五金配件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3500*1370*750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网布椅子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0</wp:posOffset>
                  </wp:positionV>
                  <wp:extent cx="1038225" cy="1438275"/>
                  <wp:effectExtent l="0" t="0" r="9525" b="9525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666750</wp:posOffset>
                  </wp:positionV>
                  <wp:extent cx="971550" cy="0"/>
                  <wp:effectExtent l="0" t="0" r="0" b="0"/>
                  <wp:wrapNone/>
                  <wp:docPr id="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椅面采用优质进口网布；座垫依据人体工学原理设计，采用1.5MM夹板八层垫压成成型，成型板材约12MM，板材承受力达300KG，经测度可承受250KG压力。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38100" cy="47625"/>
                  <wp:effectExtent l="0" t="0" r="0" b="9525"/>
                  <wp:wrapNone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0</wp:posOffset>
                  </wp:positionV>
                  <wp:extent cx="38100" cy="47625"/>
                  <wp:effectExtent l="0" t="0" r="0" b="9525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6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10" w:hRule="atLeast"/>
                <w:tblCellSpacing w:w="0" w:type="dxa"/>
              </w:trPr>
              <w:tc>
                <w:tcPr>
                  <w:tcW w:w="16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汉仪中黑简" w:hAnsi="宋体" w:eastAsia="汉仪中黑简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汉仪中黑简" w:hAnsi="宋体" w:eastAsia="汉仪中黑简" w:cs="宋体"/>
                      <w:kern w:val="0"/>
                      <w:sz w:val="24"/>
                      <w:szCs w:val="24"/>
                    </w:rPr>
                    <w:t>柜台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273685</wp:posOffset>
                  </wp:positionV>
                  <wp:extent cx="1885950" cy="1228725"/>
                  <wp:effectExtent l="0" t="0" r="0" b="9525"/>
                  <wp:wrapNone/>
                  <wp:docPr id="6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面采用进口AAA级0.6mm胡桃木木皮，木皮的纹路清晰、结构均匀，色泽美观;采用同色木皮封边，可防止因温差大的情况下水份入侵，造成变形开裂；基材均采用符合E1级标准的绿色环保中密度板，密度为930kg/m3,含水率：4%～13%，甲醛释放量&lt;9mg/100g。采用环保聚明漆饰面，五底三面油漆工艺，表面硬度达到3H级；采用环保粘合剂甲醛&lt;500MM/Kg；采用进口优质五金配件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组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2400*800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活动柜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238125</wp:posOffset>
                  </wp:positionV>
                  <wp:extent cx="1038225" cy="1266825"/>
                  <wp:effectExtent l="0" t="0" r="9525" b="9525"/>
                  <wp:wrapNone/>
                  <wp:docPr id="7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采用0.8mm的优质可弯曲美耐板，硬度高，不易磨花，具有防火性,哑光持久。基料板材均采用符合E1级标准的绿色环保高密度刨花板，含水率：4%～13%，甲醛释放量&lt;9mg/100g。所有材料均经过防虫、防腐等化学处理,采用进口优质五金配件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常规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152400</wp:posOffset>
                  </wp:positionV>
                  <wp:extent cx="1933575" cy="1409700"/>
                  <wp:effectExtent l="0" t="0" r="9525" b="0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面采用进口AAA级0.6mm胡桃木木皮，木皮的纹路清晰、结构均匀，色泽美观;采用同色木皮封边，可防止因温差大的情况下水份入侵，造成变形开裂；基材均采用符合E1级标准的绿色环保中密度板，密度为930kg/m3,含水率：4%～13%，甲醛释放量&lt;9mg/100g。采用环保聚明漆饰面，引用先进五底三面油漆工艺，表面硬度达到3H级；采用环保粘合剂甲醛&lt;500MM/Kg；采用进口优质五金配件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1.4*0.7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文件柜（带玻璃门）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200025</wp:posOffset>
                  </wp:positionV>
                  <wp:extent cx="923925" cy="1285875"/>
                  <wp:effectExtent l="0" t="0" r="9525" b="9525"/>
                  <wp:wrapNone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采用ST12、SPCC优质冷扎钢板，柜体板件采风0.6mm钢板，加强筋件采用1.0mm-2.5mm钢板，利用电脑数控冲板、压床成型，确保精确度高，而表面处理为静电粉末喷涂，事前更经清洗，除油。磷化等七个前置处理程序，确保质量完美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1.8*0.39*0.85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铁皮文件柜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142875</wp:posOffset>
                  </wp:positionV>
                  <wp:extent cx="933450" cy="1362075"/>
                  <wp:effectExtent l="0" t="0" r="0" b="9525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采用ST12、SPCC优质冷扎钢板，柜体板件采风0.6mm钢板，加强筋件采用1.0mm-2.5mm钢板，利用电脑数控冲板、压床成型，确保精确度高，而表面处理为静电粉末喷涂，事前更经清洗，除油。磷化等七个前置处理程序，确保质量完美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1.8*0.39*0.85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钢架床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409575</wp:posOffset>
                  </wp:positionV>
                  <wp:extent cx="1552575" cy="1114425"/>
                  <wp:effectExtent l="0" t="0" r="9525" b="9525"/>
                  <wp:wrapNone/>
                  <wp:docPr id="11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不含床垫和床头柜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置物货架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200025</wp:posOffset>
                  </wp:positionV>
                  <wp:extent cx="1695450" cy="1019175"/>
                  <wp:effectExtent l="0" t="0" r="0" b="9525"/>
                  <wp:wrapNone/>
                  <wp:docPr id="12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加厚可承重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组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2.0*0.6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木工板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张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</w:pPr>
            <w:r>
              <w:rPr>
                <w:rFonts w:hint="eastAsia" w:ascii="汉仪中黑简" w:hAnsi="宋体" w:eastAsia="汉仪中黑简" w:cs="宋体"/>
                <w:kern w:val="0"/>
                <w:sz w:val="24"/>
                <w:szCs w:val="24"/>
              </w:rPr>
              <w:t>2.4*1.2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960" w:lineRule="auto"/>
        <w:rPr>
          <w:rFonts w:ascii="方正仿宋_GBK" w:hAnsi="方正小标宋_GBK" w:eastAsia="方正仿宋_GBK" w:cs="方正小标宋_GBK"/>
          <w:b/>
          <w:bCs/>
          <w:color w:val="00000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Times New Roman"/>
          <w:color w:val="3B3B3B"/>
          <w:kern w:val="0"/>
          <w:sz w:val="22"/>
          <w:szCs w:val="22"/>
          <w:shd w:val="clear" w:color="auto" w:fill="FFFFFF"/>
        </w:rPr>
      </w:pPr>
    </w:p>
    <w:p>
      <w:pPr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9A27E"/>
    <w:multiLevelType w:val="singleLevel"/>
    <w:tmpl w:val="53A9A2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AA"/>
    <w:rsid w:val="00010B5E"/>
    <w:rsid w:val="00025E6B"/>
    <w:rsid w:val="00097642"/>
    <w:rsid w:val="000C1FA2"/>
    <w:rsid w:val="000D52DB"/>
    <w:rsid w:val="001029FD"/>
    <w:rsid w:val="001724AF"/>
    <w:rsid w:val="00174182"/>
    <w:rsid w:val="00180016"/>
    <w:rsid w:val="00194C8B"/>
    <w:rsid w:val="001B403F"/>
    <w:rsid w:val="00317039"/>
    <w:rsid w:val="003B4D72"/>
    <w:rsid w:val="003D35BD"/>
    <w:rsid w:val="004117FA"/>
    <w:rsid w:val="0042300B"/>
    <w:rsid w:val="004971AC"/>
    <w:rsid w:val="004B4F1E"/>
    <w:rsid w:val="004F52F4"/>
    <w:rsid w:val="0050720C"/>
    <w:rsid w:val="00535FDA"/>
    <w:rsid w:val="00581B95"/>
    <w:rsid w:val="00600BCA"/>
    <w:rsid w:val="00622B4A"/>
    <w:rsid w:val="006D25AC"/>
    <w:rsid w:val="007B5D9A"/>
    <w:rsid w:val="008E7A5F"/>
    <w:rsid w:val="008F185F"/>
    <w:rsid w:val="0097227B"/>
    <w:rsid w:val="009C5E29"/>
    <w:rsid w:val="009C6EA7"/>
    <w:rsid w:val="00A40EB3"/>
    <w:rsid w:val="00AA37DB"/>
    <w:rsid w:val="00AB151D"/>
    <w:rsid w:val="00AE59A0"/>
    <w:rsid w:val="00B261EC"/>
    <w:rsid w:val="00BF3811"/>
    <w:rsid w:val="00C85A81"/>
    <w:rsid w:val="00C866B3"/>
    <w:rsid w:val="00CB182C"/>
    <w:rsid w:val="00CC0705"/>
    <w:rsid w:val="00CE4F47"/>
    <w:rsid w:val="00DF0AA4"/>
    <w:rsid w:val="00E20CEF"/>
    <w:rsid w:val="00E53505"/>
    <w:rsid w:val="00EB137F"/>
    <w:rsid w:val="00F24959"/>
    <w:rsid w:val="00F555AA"/>
    <w:rsid w:val="00FD207C"/>
    <w:rsid w:val="0B8A4623"/>
    <w:rsid w:val="179C5638"/>
    <w:rsid w:val="3B5E34CA"/>
    <w:rsid w:val="3F6D2676"/>
    <w:rsid w:val="4B9E557D"/>
    <w:rsid w:val="53197075"/>
    <w:rsid w:val="555F22D4"/>
    <w:rsid w:val="6880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 w:cs="宋体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semiHidden/>
    <w:uiPriority w:val="99"/>
    <w:rPr>
      <w:rFonts w:ascii="宋体" w:hAnsi="Courier New" w:cs="Courier New"/>
      <w:szCs w:val="21"/>
    </w:rPr>
  </w:style>
  <w:style w:type="character" w:customStyle="1" w:styleId="12">
    <w:name w:val="页眉 Char"/>
    <w:basedOn w:val="8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278</Words>
  <Characters>1589</Characters>
  <Lines>13</Lines>
  <Paragraphs>3</Paragraphs>
  <TotalTime>123</TotalTime>
  <ScaleCrop>false</ScaleCrop>
  <LinksUpToDate>false</LinksUpToDate>
  <CharactersWithSpaces>1864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2021-10-11T09:04:00Z</dcterms:created>
  <dc:creator>HP</dc:creator>
  <cp:lastModifiedBy>Jason</cp:lastModifiedBy>
  <cp:lastPrinted>2021-11-23T08:20:00Z</cp:lastPrinted>
  <dcterms:modified xsi:type="dcterms:W3CDTF">2021-11-23T09:28:47Z</dcterms:modified>
  <dc:title>扬州市建盛公用事业发展有限公司  绿化维护工程招标公告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BE558AB399F644BD9AF351E79E2AC11D</vt:lpwstr>
  </property>
</Properties>
</file>